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F77" w:rsidRDefault="00782F77" w:rsidP="00A14983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The Queensland Reconstruction Board is established under section 28 of the </w:t>
      </w:r>
      <w:r>
        <w:rPr>
          <w:rFonts w:ascii="Arial" w:hAnsi="Arial" w:cs="Arial"/>
          <w:i/>
          <w:sz w:val="22"/>
          <w:szCs w:val="22"/>
        </w:rPr>
        <w:t>Queensland Reconstruction Authority Act 2011</w:t>
      </w:r>
      <w:r>
        <w:rPr>
          <w:rFonts w:ascii="Arial" w:hAnsi="Arial" w:cs="Arial"/>
          <w:sz w:val="22"/>
          <w:szCs w:val="22"/>
        </w:rPr>
        <w:t>.</w:t>
      </w:r>
    </w:p>
    <w:p w:rsidR="00782F77" w:rsidRDefault="00782F77" w:rsidP="00A14983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set out in section 29 of the Act, the functi</w:t>
      </w:r>
      <w:r w:rsidR="00763A6D">
        <w:rPr>
          <w:rFonts w:ascii="Arial" w:hAnsi="Arial" w:cs="Arial"/>
          <w:sz w:val="22"/>
          <w:szCs w:val="22"/>
        </w:rPr>
        <w:t>ons of the Board are as follows:</w:t>
      </w:r>
    </w:p>
    <w:p w:rsidR="00782F77" w:rsidRDefault="00782F77" w:rsidP="00A14983">
      <w:pPr>
        <w:numPr>
          <w:ilvl w:val="0"/>
          <w:numId w:val="4"/>
        </w:numPr>
        <w:tabs>
          <w:tab w:val="left" w:pos="-1416"/>
          <w:tab w:val="left" w:pos="-708"/>
          <w:tab w:val="left" w:pos="8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set the strategic priorities for the Queensland Reconstruction Authority;</w:t>
      </w:r>
    </w:p>
    <w:p w:rsidR="00782F77" w:rsidRDefault="00782F77" w:rsidP="00A14983">
      <w:pPr>
        <w:numPr>
          <w:ilvl w:val="0"/>
          <w:numId w:val="4"/>
        </w:numPr>
        <w:tabs>
          <w:tab w:val="left" w:pos="-1416"/>
          <w:tab w:val="left" w:pos="-708"/>
          <w:tab w:val="left" w:pos="8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make recommendations to the Minister responsible for the Act about: </w:t>
      </w:r>
    </w:p>
    <w:p w:rsidR="00782F77" w:rsidRDefault="00782F77" w:rsidP="00A14983">
      <w:pPr>
        <w:numPr>
          <w:ilvl w:val="0"/>
          <w:numId w:val="5"/>
        </w:numPr>
        <w:tabs>
          <w:tab w:val="left" w:pos="-1416"/>
          <w:tab w:val="left" w:pos="-708"/>
          <w:tab w:val="left" w:pos="840"/>
          <w:tab w:val="left" w:pos="113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1134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priorities for community infrastructure, other property and community services needed for the protection, rebuilding and recovery of affected communities; and </w:t>
      </w:r>
    </w:p>
    <w:p w:rsidR="00782F77" w:rsidRDefault="00782F77" w:rsidP="00A14983">
      <w:pPr>
        <w:numPr>
          <w:ilvl w:val="0"/>
          <w:numId w:val="5"/>
        </w:numPr>
        <w:tabs>
          <w:tab w:val="left" w:pos="-1416"/>
          <w:tab w:val="left" w:pos="-708"/>
          <w:tab w:val="left" w:pos="840"/>
          <w:tab w:val="left" w:pos="113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1134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need for the declaration of declared projects and reconstruction areas; and</w:t>
      </w:r>
    </w:p>
    <w:p w:rsidR="00782F77" w:rsidRDefault="00782F77" w:rsidP="00A14983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ensure the Authority performs its functions and exercises its powers in an appropriate, effective and efficient way.</w:t>
      </w:r>
    </w:p>
    <w:p w:rsidR="00782F77" w:rsidRDefault="00782F77" w:rsidP="00A14983">
      <w:pPr>
        <w:numPr>
          <w:ilvl w:val="0"/>
          <w:numId w:val="3"/>
        </w:numPr>
        <w:spacing w:before="240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 xml:space="preserve">that Major General Richard Wilson be recommended to </w:t>
      </w:r>
      <w:r w:rsidR="00CD3428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>Governor in Council for re-</w:t>
      </w:r>
      <w:r w:rsidRPr="00A14983">
        <w:rPr>
          <w:rFonts w:ascii="Arial" w:hAnsi="Arial"/>
          <w:sz w:val="22"/>
          <w:szCs w:val="22"/>
        </w:rPr>
        <w:t xml:space="preserve">appointment as </w:t>
      </w:r>
      <w:r w:rsidR="00CD3428" w:rsidRPr="00A14983">
        <w:rPr>
          <w:rFonts w:ascii="Arial" w:hAnsi="Arial"/>
          <w:sz w:val="22"/>
          <w:szCs w:val="22"/>
        </w:rPr>
        <w:t>C</w:t>
      </w:r>
      <w:r w:rsidRPr="00A14983">
        <w:rPr>
          <w:rFonts w:ascii="Arial" w:hAnsi="Arial"/>
          <w:sz w:val="22"/>
          <w:szCs w:val="22"/>
        </w:rPr>
        <w:t xml:space="preserve">hairperson to the Board for </w:t>
      </w:r>
      <w:r w:rsidR="006448DA" w:rsidRPr="00A14983">
        <w:rPr>
          <w:rFonts w:ascii="Arial" w:hAnsi="Arial"/>
          <w:sz w:val="22"/>
          <w:szCs w:val="22"/>
        </w:rPr>
        <w:t>six mo</w:t>
      </w:r>
      <w:r w:rsidR="009B0B13" w:rsidRPr="00A14983">
        <w:rPr>
          <w:rFonts w:ascii="Arial" w:hAnsi="Arial"/>
          <w:sz w:val="22"/>
          <w:szCs w:val="22"/>
        </w:rPr>
        <w:t>nths commenc</w:t>
      </w:r>
      <w:r w:rsidR="00A14983" w:rsidRPr="00A14983">
        <w:rPr>
          <w:rFonts w:ascii="Arial" w:hAnsi="Arial"/>
          <w:sz w:val="22"/>
          <w:szCs w:val="22"/>
        </w:rPr>
        <w:t xml:space="preserve">ing from </w:t>
      </w:r>
      <w:r w:rsidR="00A14983" w:rsidRPr="00A14983">
        <w:rPr>
          <w:rFonts w:ascii="Arial" w:hAnsi="Arial" w:cs="Arial"/>
          <w:sz w:val="22"/>
          <w:szCs w:val="22"/>
        </w:rPr>
        <w:t>1 </w:t>
      </w:r>
      <w:r w:rsidR="006448DA" w:rsidRPr="00A14983">
        <w:rPr>
          <w:rFonts w:ascii="Arial" w:hAnsi="Arial" w:cs="Arial"/>
          <w:sz w:val="22"/>
          <w:szCs w:val="22"/>
        </w:rPr>
        <w:t xml:space="preserve">July 2015 </w:t>
      </w:r>
      <w:r w:rsidRPr="00A14983">
        <w:rPr>
          <w:rFonts w:ascii="Arial" w:hAnsi="Arial" w:cs="Arial"/>
          <w:sz w:val="22"/>
          <w:szCs w:val="22"/>
        </w:rPr>
        <w:t>up to an</w:t>
      </w:r>
      <w:r w:rsidRPr="00A14983">
        <w:rPr>
          <w:rFonts w:ascii="Arial" w:hAnsi="Arial" w:cs="Arial"/>
          <w:sz w:val="22"/>
        </w:rPr>
        <w:t>d</w:t>
      </w:r>
      <w:r>
        <w:rPr>
          <w:rFonts w:ascii="Arial" w:hAnsi="Arial"/>
          <w:sz w:val="22"/>
        </w:rPr>
        <w:t xml:space="preserve"> including 3</w:t>
      </w:r>
      <w:r w:rsidR="00F01036">
        <w:rPr>
          <w:rFonts w:ascii="Arial" w:hAnsi="Arial"/>
          <w:sz w:val="22"/>
        </w:rPr>
        <w:t xml:space="preserve">1 December </w:t>
      </w:r>
      <w:r>
        <w:rPr>
          <w:rFonts w:ascii="Arial" w:hAnsi="Arial"/>
          <w:sz w:val="22"/>
        </w:rPr>
        <w:t>201</w:t>
      </w:r>
      <w:r w:rsidR="00F01036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.</w:t>
      </w:r>
    </w:p>
    <w:p w:rsidR="00782F77" w:rsidRDefault="00782F77" w:rsidP="00A14983">
      <w:pPr>
        <w:numPr>
          <w:ilvl w:val="0"/>
          <w:numId w:val="3"/>
        </w:numPr>
        <w:spacing w:before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Cabinet endorsed</w:t>
      </w:r>
      <w:r>
        <w:rPr>
          <w:rFonts w:ascii="Arial" w:hAnsi="Arial"/>
          <w:sz w:val="22"/>
        </w:rPr>
        <w:t xml:space="preserve"> that Ms Lyn McLaughlin, Mr Steph</w:t>
      </w:r>
      <w:r w:rsidRPr="00CF3E6C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>n</w:t>
      </w:r>
      <w:r w:rsidRPr="00CF3E6C">
        <w:rPr>
          <w:rFonts w:ascii="Arial" w:hAnsi="Arial"/>
          <w:sz w:val="22"/>
        </w:rPr>
        <w:t xml:space="preserve"> Golding</w:t>
      </w:r>
      <w:r w:rsidR="002B4A15">
        <w:rPr>
          <w:rFonts w:ascii="Arial" w:hAnsi="Arial"/>
          <w:sz w:val="22"/>
        </w:rPr>
        <w:t>,</w:t>
      </w:r>
      <w:r w:rsidRPr="00CF3E6C">
        <w:rPr>
          <w:rFonts w:ascii="Arial" w:hAnsi="Arial"/>
          <w:sz w:val="22"/>
        </w:rPr>
        <w:t xml:space="preserve"> Mr Stephen Motti</w:t>
      </w:r>
      <w:r>
        <w:rPr>
          <w:rFonts w:ascii="Arial" w:hAnsi="Arial"/>
          <w:sz w:val="22"/>
        </w:rPr>
        <w:t xml:space="preserve"> </w:t>
      </w:r>
      <w:r w:rsidR="002B4A15">
        <w:rPr>
          <w:rFonts w:ascii="Arial" w:hAnsi="Arial"/>
          <w:sz w:val="22"/>
          <w:lang w:val="en-US"/>
        </w:rPr>
        <w:t xml:space="preserve">and </w:t>
      </w:r>
      <w:r w:rsidR="002B4A15" w:rsidRPr="00CF3E6C">
        <w:rPr>
          <w:rFonts w:ascii="Arial" w:hAnsi="Arial"/>
          <w:sz w:val="22"/>
        </w:rPr>
        <w:t xml:space="preserve">Mr </w:t>
      </w:r>
      <w:r w:rsidR="002B4A15">
        <w:rPr>
          <w:rFonts w:ascii="Arial" w:hAnsi="Arial"/>
          <w:sz w:val="22"/>
        </w:rPr>
        <w:t xml:space="preserve">Brett Pointing </w:t>
      </w:r>
      <w:r>
        <w:rPr>
          <w:rFonts w:ascii="Arial" w:hAnsi="Arial"/>
          <w:sz w:val="22"/>
        </w:rPr>
        <w:t>be</w:t>
      </w:r>
      <w:r>
        <w:rPr>
          <w:rFonts w:ascii="Arial" w:hAnsi="Arial"/>
          <w:sz w:val="22"/>
          <w:lang w:val="en-US"/>
        </w:rPr>
        <w:t xml:space="preserve"> recommended to Governor in Counci</w:t>
      </w:r>
      <w:r w:rsidR="002B4A15">
        <w:rPr>
          <w:rFonts w:ascii="Arial" w:hAnsi="Arial"/>
          <w:sz w:val="22"/>
          <w:lang w:val="en-US"/>
        </w:rPr>
        <w:t>l for re-appointment as members</w:t>
      </w:r>
      <w:r w:rsidR="006A51A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en-US"/>
        </w:rPr>
        <w:t xml:space="preserve">to the Board </w:t>
      </w:r>
      <w:r w:rsidR="006A51AB">
        <w:rPr>
          <w:rFonts w:ascii="Arial" w:hAnsi="Arial"/>
          <w:sz w:val="22"/>
          <w:lang w:val="en-US"/>
        </w:rPr>
        <w:t xml:space="preserve">for </w:t>
      </w:r>
      <w:r w:rsidR="00507C04">
        <w:rPr>
          <w:rFonts w:ascii="Arial" w:hAnsi="Arial"/>
          <w:sz w:val="22"/>
        </w:rPr>
        <w:t>six months commenc</w:t>
      </w:r>
      <w:r w:rsidR="006448DA">
        <w:rPr>
          <w:rFonts w:ascii="Arial" w:hAnsi="Arial"/>
          <w:sz w:val="22"/>
        </w:rPr>
        <w:t xml:space="preserve">ing from 1 July 2015 </w:t>
      </w:r>
      <w:r w:rsidR="00F01036">
        <w:rPr>
          <w:rFonts w:ascii="Arial" w:hAnsi="Arial"/>
          <w:sz w:val="22"/>
        </w:rPr>
        <w:t>up to and including 31 December 2015.</w:t>
      </w:r>
    </w:p>
    <w:p w:rsidR="00782F77" w:rsidRDefault="00782F77" w:rsidP="00A14983">
      <w:pPr>
        <w:numPr>
          <w:ilvl w:val="0"/>
          <w:numId w:val="3"/>
        </w:numPr>
        <w:spacing w:before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Cabinet endorsed</w:t>
      </w:r>
      <w:r>
        <w:rPr>
          <w:rFonts w:ascii="Arial" w:hAnsi="Arial"/>
          <w:sz w:val="22"/>
        </w:rPr>
        <w:t xml:space="preserve"> that Mr </w:t>
      </w:r>
      <w:r w:rsidR="00F01036">
        <w:rPr>
          <w:rFonts w:ascii="Arial" w:hAnsi="Arial"/>
          <w:sz w:val="22"/>
        </w:rPr>
        <w:t>Frankie Carroll</w:t>
      </w:r>
      <w:r>
        <w:rPr>
          <w:rFonts w:ascii="Arial" w:hAnsi="Arial"/>
          <w:sz w:val="22"/>
        </w:rPr>
        <w:t xml:space="preserve"> be</w:t>
      </w:r>
      <w:r>
        <w:rPr>
          <w:rFonts w:ascii="Arial" w:hAnsi="Arial"/>
          <w:sz w:val="22"/>
          <w:lang w:val="en-US"/>
        </w:rPr>
        <w:t xml:space="preserve"> recommended to Governor in Council for re-appointment as Chief Executive Officer of the </w:t>
      </w:r>
      <w:r w:rsidRPr="00CF3E6C">
        <w:rPr>
          <w:rFonts w:ascii="Arial" w:hAnsi="Arial"/>
          <w:sz w:val="22"/>
          <w:lang w:val="en-US"/>
        </w:rPr>
        <w:t>Queensland Reconstruction Authority</w:t>
      </w:r>
      <w:r>
        <w:rPr>
          <w:rFonts w:ascii="Arial" w:hAnsi="Arial"/>
          <w:sz w:val="22"/>
          <w:lang w:val="en-US"/>
        </w:rPr>
        <w:t xml:space="preserve"> f</w:t>
      </w:r>
      <w:r>
        <w:rPr>
          <w:rFonts w:ascii="Arial" w:hAnsi="Arial"/>
          <w:sz w:val="22"/>
        </w:rPr>
        <w:t xml:space="preserve">or a term </w:t>
      </w:r>
      <w:r w:rsidR="006448DA">
        <w:rPr>
          <w:rFonts w:ascii="Arial" w:hAnsi="Arial"/>
          <w:sz w:val="22"/>
        </w:rPr>
        <w:t xml:space="preserve">of three years commencing from 1 July 2015 </w:t>
      </w:r>
      <w:r w:rsidR="00F01036">
        <w:rPr>
          <w:rFonts w:ascii="Arial" w:hAnsi="Arial"/>
          <w:sz w:val="22"/>
        </w:rPr>
        <w:t>up to and including 30 June 2018</w:t>
      </w:r>
      <w:r>
        <w:rPr>
          <w:rFonts w:ascii="Arial" w:hAnsi="Arial"/>
          <w:sz w:val="22"/>
        </w:rPr>
        <w:t>.</w:t>
      </w:r>
    </w:p>
    <w:p w:rsidR="00782F77" w:rsidRDefault="00782F77" w:rsidP="00A14983">
      <w:pPr>
        <w:numPr>
          <w:ilvl w:val="0"/>
          <w:numId w:val="3"/>
        </w:numPr>
        <w:spacing w:before="3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>Attachments</w:t>
      </w:r>
    </w:p>
    <w:p w:rsidR="00782F77" w:rsidRPr="00763A6D" w:rsidRDefault="00782F77" w:rsidP="00A14983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Nil.</w:t>
      </w:r>
    </w:p>
    <w:sectPr w:rsidR="00782F77" w:rsidRPr="00763A6D" w:rsidSect="00A14983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877" w:rsidRDefault="00AF7877" w:rsidP="00D6589B">
      <w:r>
        <w:separator/>
      </w:r>
    </w:p>
  </w:endnote>
  <w:endnote w:type="continuationSeparator" w:id="0">
    <w:p w:rsidR="00AF7877" w:rsidRDefault="00AF787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877" w:rsidRDefault="00AF7877" w:rsidP="00D6589B">
      <w:r>
        <w:separator/>
      </w:r>
    </w:p>
  </w:footnote>
  <w:footnote w:type="continuationSeparator" w:id="0">
    <w:p w:rsidR="00AF7877" w:rsidRDefault="00AF787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A6D" w:rsidRPr="00937A4A" w:rsidRDefault="00763A6D" w:rsidP="00763A6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763A6D" w:rsidRPr="00937A4A" w:rsidRDefault="00763A6D" w:rsidP="00763A6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763A6D" w:rsidRPr="00937A4A" w:rsidRDefault="00763A6D" w:rsidP="00763A6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June 2015</w:t>
    </w:r>
  </w:p>
  <w:p w:rsidR="00782F77" w:rsidRDefault="00782F7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82F77">
      <w:rPr>
        <w:rFonts w:ascii="Arial" w:hAnsi="Arial" w:cs="Arial"/>
        <w:b/>
        <w:sz w:val="22"/>
        <w:szCs w:val="22"/>
        <w:u w:val="single"/>
      </w:rPr>
      <w:t>Re-appointment of Chair</w:t>
    </w:r>
    <w:r w:rsidR="00CD3428">
      <w:rPr>
        <w:rFonts w:ascii="Arial" w:hAnsi="Arial" w:cs="Arial"/>
        <w:b/>
        <w:sz w:val="22"/>
        <w:szCs w:val="22"/>
        <w:u w:val="single"/>
      </w:rPr>
      <w:t>person</w:t>
    </w:r>
    <w:r w:rsidRPr="00782F77">
      <w:rPr>
        <w:rFonts w:ascii="Arial" w:hAnsi="Arial" w:cs="Arial"/>
        <w:b/>
        <w:sz w:val="22"/>
        <w:szCs w:val="22"/>
        <w:u w:val="single"/>
      </w:rPr>
      <w:t xml:space="preserve"> and members of the Queensland Reconstruction </w:t>
    </w:r>
    <w:r>
      <w:rPr>
        <w:rFonts w:ascii="Arial" w:hAnsi="Arial" w:cs="Arial"/>
        <w:b/>
        <w:sz w:val="22"/>
        <w:szCs w:val="22"/>
        <w:u w:val="single"/>
      </w:rPr>
      <w:t xml:space="preserve">Authority </w:t>
    </w:r>
    <w:r w:rsidRPr="00782F77">
      <w:rPr>
        <w:rFonts w:ascii="Arial" w:hAnsi="Arial" w:cs="Arial"/>
        <w:b/>
        <w:sz w:val="22"/>
        <w:szCs w:val="22"/>
        <w:u w:val="single"/>
      </w:rPr>
      <w:t>Board and Chief Executive Officer</w:t>
    </w:r>
  </w:p>
  <w:p w:rsidR="005355AB" w:rsidRDefault="00F0103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Deputy Premier, </w:t>
    </w:r>
    <w:r w:rsidR="00CD3428">
      <w:rPr>
        <w:rFonts w:ascii="Arial" w:hAnsi="Arial" w:cs="Arial"/>
        <w:b/>
        <w:sz w:val="22"/>
        <w:szCs w:val="22"/>
        <w:u w:val="single"/>
      </w:rPr>
      <w:t xml:space="preserve">Minister for Transport, </w:t>
    </w:r>
    <w:r>
      <w:rPr>
        <w:rFonts w:ascii="Arial" w:hAnsi="Arial" w:cs="Arial"/>
        <w:b/>
        <w:sz w:val="22"/>
        <w:szCs w:val="22"/>
        <w:u w:val="single"/>
      </w:rPr>
      <w:t>Minister for Infrastructure, Local Government and Planning</w:t>
    </w:r>
    <w:r w:rsidR="00CD3428">
      <w:rPr>
        <w:rFonts w:ascii="Arial" w:hAnsi="Arial" w:cs="Arial"/>
        <w:b/>
        <w:sz w:val="22"/>
        <w:szCs w:val="22"/>
        <w:u w:val="single"/>
      </w:rPr>
      <w:t xml:space="preserve"> and Minister for Trade</w:t>
    </w:r>
  </w:p>
  <w:p w:rsidR="005355AB" w:rsidRDefault="005355AB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5EEC"/>
    <w:multiLevelType w:val="hybridMultilevel"/>
    <w:tmpl w:val="C1CE7F56"/>
    <w:lvl w:ilvl="0" w:tplc="F6CEDF30">
      <w:start w:val="1"/>
      <w:numFmt w:val="lowerRoman"/>
      <w:lvlText w:val="(%1)"/>
      <w:lvlJc w:val="left"/>
      <w:pPr>
        <w:ind w:left="1434" w:hanging="720"/>
      </w:pPr>
    </w:lvl>
    <w:lvl w:ilvl="1" w:tplc="0C090019">
      <w:start w:val="1"/>
      <w:numFmt w:val="lowerLetter"/>
      <w:lvlText w:val="%2."/>
      <w:lvlJc w:val="left"/>
      <w:pPr>
        <w:ind w:left="1794" w:hanging="360"/>
      </w:pPr>
    </w:lvl>
    <w:lvl w:ilvl="2" w:tplc="0C09001B">
      <w:start w:val="1"/>
      <w:numFmt w:val="lowerRoman"/>
      <w:lvlText w:val="%3."/>
      <w:lvlJc w:val="right"/>
      <w:pPr>
        <w:ind w:left="2514" w:hanging="180"/>
      </w:pPr>
    </w:lvl>
    <w:lvl w:ilvl="3" w:tplc="0C09000F">
      <w:start w:val="1"/>
      <w:numFmt w:val="decimal"/>
      <w:lvlText w:val="%4."/>
      <w:lvlJc w:val="left"/>
      <w:pPr>
        <w:ind w:left="3234" w:hanging="360"/>
      </w:pPr>
    </w:lvl>
    <w:lvl w:ilvl="4" w:tplc="0C090019">
      <w:start w:val="1"/>
      <w:numFmt w:val="lowerLetter"/>
      <w:lvlText w:val="%5."/>
      <w:lvlJc w:val="left"/>
      <w:pPr>
        <w:ind w:left="3954" w:hanging="360"/>
      </w:pPr>
    </w:lvl>
    <w:lvl w:ilvl="5" w:tplc="0C09001B">
      <w:start w:val="1"/>
      <w:numFmt w:val="lowerRoman"/>
      <w:lvlText w:val="%6."/>
      <w:lvlJc w:val="right"/>
      <w:pPr>
        <w:ind w:left="4674" w:hanging="180"/>
      </w:pPr>
    </w:lvl>
    <w:lvl w:ilvl="6" w:tplc="0C09000F">
      <w:start w:val="1"/>
      <w:numFmt w:val="decimal"/>
      <w:lvlText w:val="%7."/>
      <w:lvlJc w:val="left"/>
      <w:pPr>
        <w:ind w:left="5394" w:hanging="360"/>
      </w:pPr>
    </w:lvl>
    <w:lvl w:ilvl="7" w:tplc="0C090019">
      <w:start w:val="1"/>
      <w:numFmt w:val="lowerLetter"/>
      <w:lvlText w:val="%8."/>
      <w:lvlJc w:val="left"/>
      <w:pPr>
        <w:ind w:left="6114" w:hanging="360"/>
      </w:pPr>
    </w:lvl>
    <w:lvl w:ilvl="8" w:tplc="0C09001B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7385888"/>
    <w:multiLevelType w:val="hybridMultilevel"/>
    <w:tmpl w:val="3DB4A34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3D5D74"/>
    <w:multiLevelType w:val="hybridMultilevel"/>
    <w:tmpl w:val="E078F2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24350A"/>
    <w:multiLevelType w:val="hybridMultilevel"/>
    <w:tmpl w:val="03CE6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5653D"/>
    <w:rsid w:val="00080F8F"/>
    <w:rsid w:val="00097602"/>
    <w:rsid w:val="000B0A86"/>
    <w:rsid w:val="000D0E3B"/>
    <w:rsid w:val="000D4FC9"/>
    <w:rsid w:val="001221A7"/>
    <w:rsid w:val="00140936"/>
    <w:rsid w:val="00163B4B"/>
    <w:rsid w:val="00174117"/>
    <w:rsid w:val="001764FD"/>
    <w:rsid w:val="001E209B"/>
    <w:rsid w:val="0021344B"/>
    <w:rsid w:val="00216C2B"/>
    <w:rsid w:val="00250C3A"/>
    <w:rsid w:val="0026572B"/>
    <w:rsid w:val="00277E9C"/>
    <w:rsid w:val="002A4604"/>
    <w:rsid w:val="002B4A15"/>
    <w:rsid w:val="002D054A"/>
    <w:rsid w:val="002F37EE"/>
    <w:rsid w:val="003B5871"/>
    <w:rsid w:val="004E3AE1"/>
    <w:rsid w:val="00501C66"/>
    <w:rsid w:val="00507C04"/>
    <w:rsid w:val="005355AB"/>
    <w:rsid w:val="00550873"/>
    <w:rsid w:val="005F03F1"/>
    <w:rsid w:val="00636282"/>
    <w:rsid w:val="006448DA"/>
    <w:rsid w:val="006520C2"/>
    <w:rsid w:val="006A51AB"/>
    <w:rsid w:val="006E7CC4"/>
    <w:rsid w:val="007140E5"/>
    <w:rsid w:val="007269D3"/>
    <w:rsid w:val="00732E22"/>
    <w:rsid w:val="00763A6D"/>
    <w:rsid w:val="00782F77"/>
    <w:rsid w:val="0080339B"/>
    <w:rsid w:val="00831E03"/>
    <w:rsid w:val="008A4523"/>
    <w:rsid w:val="008C06E7"/>
    <w:rsid w:val="008F44CD"/>
    <w:rsid w:val="009B0B13"/>
    <w:rsid w:val="009C6111"/>
    <w:rsid w:val="00A14983"/>
    <w:rsid w:val="00A527A5"/>
    <w:rsid w:val="00AC217A"/>
    <w:rsid w:val="00AF7877"/>
    <w:rsid w:val="00B53794"/>
    <w:rsid w:val="00BA4122"/>
    <w:rsid w:val="00C07656"/>
    <w:rsid w:val="00C341DB"/>
    <w:rsid w:val="00C45332"/>
    <w:rsid w:val="00C64A25"/>
    <w:rsid w:val="00C7454A"/>
    <w:rsid w:val="00C75E67"/>
    <w:rsid w:val="00CB1501"/>
    <w:rsid w:val="00CD3428"/>
    <w:rsid w:val="00CD3C90"/>
    <w:rsid w:val="00CE6FBA"/>
    <w:rsid w:val="00CF0D8A"/>
    <w:rsid w:val="00D60B9B"/>
    <w:rsid w:val="00D6589B"/>
    <w:rsid w:val="00D73CBD"/>
    <w:rsid w:val="00D75134"/>
    <w:rsid w:val="00DA4681"/>
    <w:rsid w:val="00DB6FE7"/>
    <w:rsid w:val="00DC057F"/>
    <w:rsid w:val="00DE61EC"/>
    <w:rsid w:val="00DF0055"/>
    <w:rsid w:val="00E13E17"/>
    <w:rsid w:val="00F01036"/>
    <w:rsid w:val="00F10DF9"/>
    <w:rsid w:val="00F5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2F77"/>
    <w:pPr>
      <w:ind w:left="720"/>
    </w:pPr>
    <w:rPr>
      <w:rFonts w:ascii="Calibri" w:eastAsia="Times New Roman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1260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1489</CharactersWithSpaces>
  <SharedDoc>false</SharedDoc>
  <HyperlinkBase>https://www.cabinet.qld.gov.au/documents/2015/Jun/ApptQldRA/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2014-05-14T05:47:00Z</cp:lastPrinted>
  <dcterms:created xsi:type="dcterms:W3CDTF">2017-10-25T01:32:00Z</dcterms:created>
  <dcterms:modified xsi:type="dcterms:W3CDTF">2018-03-06T01:28:00Z</dcterms:modified>
  <cp:category>Significant_Appointments,Disaster_Management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